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54F16" w:rsidRDefault="00885A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FF41CD3" wp14:editId="07777777">
            <wp:simplePos x="0" y="0"/>
            <wp:positionH relativeFrom="column">
              <wp:posOffset>3987098</wp:posOffset>
            </wp:positionH>
            <wp:positionV relativeFrom="paragraph">
              <wp:posOffset>0</wp:posOffset>
            </wp:positionV>
            <wp:extent cx="2413000" cy="10820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082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6" w14:textId="03F0E44F" w:rsidR="00454F16" w:rsidRDefault="00454F16" w:rsidP="3D4902C6"/>
    <w:p w14:paraId="00000007" w14:textId="77777777" w:rsidR="00454F16" w:rsidRDefault="00454F16"/>
    <w:p w14:paraId="00000008" w14:textId="77777777" w:rsidR="00454F16" w:rsidRDefault="00454F16"/>
    <w:p w14:paraId="00000009" w14:textId="123E3E1E" w:rsidR="00454F16" w:rsidRPr="00215564" w:rsidRDefault="00885A4F" w:rsidP="3D4902C6">
      <w:pPr>
        <w:rPr>
          <w:rFonts w:asciiTheme="majorHAnsi" w:hAnsiTheme="majorHAnsi" w:cstheme="majorHAnsi"/>
          <w:b/>
          <w:bCs/>
        </w:rPr>
      </w:pPr>
      <w:r w:rsidRPr="00215564">
        <w:rPr>
          <w:rFonts w:asciiTheme="majorHAnsi" w:hAnsiTheme="majorHAnsi" w:cstheme="majorHAnsi"/>
          <w:b/>
          <w:bCs/>
        </w:rPr>
        <w:t xml:space="preserve">Agenda </w:t>
      </w:r>
      <w:r w:rsidR="317B31FE" w:rsidRPr="00215564">
        <w:rPr>
          <w:rFonts w:asciiTheme="majorHAnsi" w:hAnsiTheme="majorHAnsi" w:cstheme="majorHAnsi"/>
          <w:b/>
          <w:bCs/>
        </w:rPr>
        <w:t>20-09-</w:t>
      </w:r>
      <w:r w:rsidRPr="00215564">
        <w:rPr>
          <w:rFonts w:asciiTheme="majorHAnsi" w:hAnsiTheme="majorHAnsi" w:cstheme="majorHAnsi"/>
          <w:b/>
          <w:bCs/>
        </w:rPr>
        <w:t>2022</w:t>
      </w:r>
    </w:p>
    <w:p w14:paraId="0000000A" w14:textId="77777777" w:rsidR="00454F16" w:rsidRPr="00215564" w:rsidRDefault="00454F16">
      <w:pPr>
        <w:rPr>
          <w:rFonts w:asciiTheme="majorHAnsi" w:hAnsiTheme="majorHAnsi" w:cstheme="majorHAnsi"/>
        </w:rPr>
      </w:pPr>
    </w:p>
    <w:p w14:paraId="0000000B" w14:textId="77777777" w:rsidR="00454F16" w:rsidRPr="00215564" w:rsidRDefault="00885A4F">
      <w:pPr>
        <w:rPr>
          <w:rFonts w:asciiTheme="majorHAnsi" w:eastAsia="Calibr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Aanvang 19.00u</w:t>
      </w:r>
    </w:p>
    <w:p w14:paraId="0000000D" w14:textId="1B992671" w:rsidR="00454F16" w:rsidRPr="00215564" w:rsidRDefault="1177EF21">
      <w:pPr>
        <w:rPr>
          <w:rFonts w:asciiTheme="majorHAnsi" w:eastAsia="Calibr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 xml:space="preserve">Aanwezig: Sjoerd, Helen, Peter, Anouska en </w:t>
      </w:r>
      <w:r w:rsidR="335E5881" w:rsidRPr="00215564">
        <w:rPr>
          <w:rFonts w:asciiTheme="majorHAnsi" w:eastAsia="Calibri" w:hAnsiTheme="majorHAnsi" w:cstheme="majorHAnsi"/>
        </w:rPr>
        <w:t>Katalin</w:t>
      </w:r>
    </w:p>
    <w:p w14:paraId="0000000E" w14:textId="77777777" w:rsidR="00454F16" w:rsidRPr="00215564" w:rsidRDefault="00885A4F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Opening en vaststellen agenda</w:t>
      </w:r>
    </w:p>
    <w:p w14:paraId="0000000F" w14:textId="028B3CED" w:rsidR="00454F16" w:rsidRPr="00215564" w:rsidRDefault="1177EF21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Ingebrachte punten vanuit de directie</w:t>
      </w:r>
      <w:r w:rsidR="00D228F7" w:rsidRPr="00215564">
        <w:rPr>
          <w:rFonts w:asciiTheme="majorHAnsi" w:eastAsia="Calibri" w:hAnsiTheme="majorHAnsi" w:cstheme="majorHAnsi"/>
        </w:rPr>
        <w:t>:</w:t>
      </w:r>
    </w:p>
    <w:p w14:paraId="5946EC1C" w14:textId="504E39AB" w:rsidR="00D228F7" w:rsidRPr="00215564" w:rsidRDefault="00D228F7" w:rsidP="00C87753">
      <w:pPr>
        <w:pStyle w:val="Normaalweb"/>
        <w:numPr>
          <w:ilvl w:val="0"/>
          <w:numId w:val="6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215564">
        <w:rPr>
          <w:rFonts w:asciiTheme="majorHAnsi" w:hAnsiTheme="majorHAnsi" w:cstheme="majorHAnsi"/>
          <w:color w:val="000000"/>
          <w:sz w:val="22"/>
          <w:szCs w:val="22"/>
        </w:rPr>
        <w:t>Schoolgids</w:t>
      </w:r>
      <w:r w:rsidR="00D51E09" w:rsidRPr="00215564">
        <w:rPr>
          <w:rFonts w:asciiTheme="majorHAnsi" w:hAnsiTheme="majorHAnsi" w:cstheme="majorHAnsi"/>
          <w:color w:val="000000"/>
          <w:sz w:val="22"/>
          <w:szCs w:val="22"/>
        </w:rPr>
        <w:t>: hierin ook toevoegingen vanuit Verdi. Dit document</w:t>
      </w:r>
      <w:r w:rsidRPr="0021556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D51E09" w:rsidRPr="00215564">
        <w:rPr>
          <w:rFonts w:asciiTheme="majorHAnsi" w:hAnsiTheme="majorHAnsi" w:cstheme="majorHAnsi"/>
          <w:color w:val="000000"/>
          <w:sz w:val="22"/>
          <w:szCs w:val="22"/>
        </w:rPr>
        <w:t xml:space="preserve">is </w:t>
      </w:r>
      <w:r w:rsidRPr="00215564">
        <w:rPr>
          <w:rFonts w:asciiTheme="majorHAnsi" w:hAnsiTheme="majorHAnsi" w:cstheme="majorHAnsi"/>
          <w:color w:val="000000"/>
          <w:sz w:val="22"/>
          <w:szCs w:val="22"/>
        </w:rPr>
        <w:t xml:space="preserve">goedgekeurd door de </w:t>
      </w:r>
      <w:r w:rsidR="00D51E09" w:rsidRPr="00215564">
        <w:rPr>
          <w:rFonts w:asciiTheme="majorHAnsi" w:hAnsiTheme="majorHAnsi" w:cstheme="majorHAnsi"/>
          <w:color w:val="000000"/>
          <w:sz w:val="22"/>
          <w:szCs w:val="22"/>
        </w:rPr>
        <w:t>MR.</w:t>
      </w:r>
    </w:p>
    <w:p w14:paraId="2C6F34E1" w14:textId="77777777" w:rsidR="00D51E09" w:rsidRPr="00215564" w:rsidRDefault="00D228F7" w:rsidP="00C87753">
      <w:pPr>
        <w:pStyle w:val="Normaalweb"/>
        <w:numPr>
          <w:ilvl w:val="0"/>
          <w:numId w:val="6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215564">
        <w:rPr>
          <w:rFonts w:asciiTheme="majorHAnsi" w:hAnsiTheme="majorHAnsi" w:cstheme="majorHAnsi"/>
          <w:color w:val="000000"/>
          <w:sz w:val="22"/>
          <w:szCs w:val="22"/>
        </w:rPr>
        <w:t>Inzet NPO gelden</w:t>
      </w:r>
      <w:r w:rsidR="00D51E09" w:rsidRPr="00215564">
        <w:rPr>
          <w:rFonts w:asciiTheme="majorHAnsi" w:hAnsiTheme="majorHAnsi" w:cstheme="majorHAnsi"/>
          <w:color w:val="000000"/>
          <w:sz w:val="22"/>
          <w:szCs w:val="22"/>
        </w:rPr>
        <w:t>: deze zijn ingezet zoals ook de begroting aangeeft.</w:t>
      </w:r>
    </w:p>
    <w:p w14:paraId="10DCC2D8" w14:textId="7642F784" w:rsidR="00D228F7" w:rsidRPr="00215564" w:rsidRDefault="00D51E09" w:rsidP="00D51E09">
      <w:pPr>
        <w:pStyle w:val="Normaalweb"/>
        <w:numPr>
          <w:ilvl w:val="0"/>
          <w:numId w:val="13"/>
        </w:numPr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15564">
        <w:rPr>
          <w:rFonts w:asciiTheme="majorHAnsi" w:hAnsiTheme="majorHAnsi" w:cstheme="majorHAnsi"/>
          <w:color w:val="000000"/>
          <w:sz w:val="22"/>
          <w:szCs w:val="22"/>
        </w:rPr>
        <w:t>Leerlab</w:t>
      </w:r>
      <w:proofErr w:type="spellEnd"/>
    </w:p>
    <w:p w14:paraId="2A7B4001" w14:textId="7BD05A13" w:rsidR="00D51E09" w:rsidRPr="00215564" w:rsidRDefault="00D51E09" w:rsidP="00D51E09">
      <w:pPr>
        <w:pStyle w:val="Normaalweb"/>
        <w:numPr>
          <w:ilvl w:val="0"/>
          <w:numId w:val="13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215564">
        <w:rPr>
          <w:rFonts w:asciiTheme="majorHAnsi" w:hAnsiTheme="majorHAnsi" w:cstheme="majorHAnsi"/>
          <w:color w:val="000000"/>
          <w:sz w:val="22"/>
          <w:szCs w:val="22"/>
        </w:rPr>
        <w:t xml:space="preserve">Woordenschat Logo 3000 </w:t>
      </w:r>
    </w:p>
    <w:p w14:paraId="031C73F5" w14:textId="4900C1B4" w:rsidR="00D51E09" w:rsidRPr="00215564" w:rsidRDefault="00D51E09" w:rsidP="00D51E09">
      <w:pPr>
        <w:pStyle w:val="Normaalweb"/>
        <w:numPr>
          <w:ilvl w:val="0"/>
          <w:numId w:val="13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215564">
        <w:rPr>
          <w:rFonts w:asciiTheme="majorHAnsi" w:hAnsiTheme="majorHAnsi" w:cstheme="majorHAnsi"/>
          <w:color w:val="000000"/>
          <w:sz w:val="22"/>
          <w:szCs w:val="22"/>
        </w:rPr>
        <w:t>Gymdocent</w:t>
      </w:r>
    </w:p>
    <w:p w14:paraId="5A4B02E6" w14:textId="73B90C39" w:rsidR="00D51E09" w:rsidRPr="00215564" w:rsidRDefault="00D51E09" w:rsidP="00D51E09">
      <w:pPr>
        <w:pStyle w:val="Normaalweb"/>
        <w:numPr>
          <w:ilvl w:val="0"/>
          <w:numId w:val="13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215564">
        <w:rPr>
          <w:rFonts w:asciiTheme="majorHAnsi" w:hAnsiTheme="majorHAnsi" w:cstheme="majorHAnsi"/>
          <w:color w:val="000000"/>
          <w:sz w:val="22"/>
          <w:szCs w:val="22"/>
        </w:rPr>
        <w:t>Een stukje kunst/cultuur aansluiting bij</w:t>
      </w:r>
      <w:r w:rsidR="0049305E" w:rsidRPr="00215564">
        <w:rPr>
          <w:rFonts w:asciiTheme="majorHAnsi" w:hAnsiTheme="majorHAnsi" w:cstheme="majorHAnsi"/>
          <w:color w:val="000000"/>
          <w:sz w:val="22"/>
          <w:szCs w:val="22"/>
        </w:rPr>
        <w:t xml:space="preserve"> de</w:t>
      </w:r>
      <w:r w:rsidRPr="00215564">
        <w:rPr>
          <w:rFonts w:asciiTheme="majorHAnsi" w:hAnsiTheme="majorHAnsi" w:cstheme="majorHAnsi"/>
          <w:color w:val="000000"/>
          <w:sz w:val="22"/>
          <w:szCs w:val="22"/>
        </w:rPr>
        <w:t xml:space="preserve"> thema’s van Blink.</w:t>
      </w:r>
    </w:p>
    <w:p w14:paraId="0F11BCAE" w14:textId="5B87A78B" w:rsidR="00D51E09" w:rsidRPr="00215564" w:rsidRDefault="00D51E09" w:rsidP="00D51E09">
      <w:pPr>
        <w:pStyle w:val="Normaalweb"/>
        <w:numPr>
          <w:ilvl w:val="0"/>
          <w:numId w:val="13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215564">
        <w:rPr>
          <w:rFonts w:asciiTheme="majorHAnsi" w:hAnsiTheme="majorHAnsi" w:cstheme="majorHAnsi"/>
          <w:color w:val="000000"/>
          <w:sz w:val="22"/>
          <w:szCs w:val="22"/>
        </w:rPr>
        <w:t>Leesconsulent en bieb in de school. Er wordt nagedacht over uitbreiding van de boekencollectie voor anderstalige kinderen, zodat zij thuis boeken kunnen lezen in hun moedertaal.</w:t>
      </w:r>
    </w:p>
    <w:p w14:paraId="7E33767B" w14:textId="11C066E0" w:rsidR="00D51E09" w:rsidRPr="00215564" w:rsidRDefault="00D51E09" w:rsidP="00D51E09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215564">
        <w:rPr>
          <w:rFonts w:asciiTheme="majorHAnsi" w:hAnsiTheme="majorHAnsi" w:cstheme="majorHAnsi"/>
          <w:color w:val="000000"/>
          <w:sz w:val="22"/>
          <w:szCs w:val="22"/>
        </w:rPr>
        <w:t xml:space="preserve">                     De NPO gelden zijn door de MR goedgekeurd.</w:t>
      </w:r>
    </w:p>
    <w:p w14:paraId="002B95B0" w14:textId="008F5FA0" w:rsidR="00D228F7" w:rsidRPr="00215564" w:rsidRDefault="00D228F7" w:rsidP="00C87753">
      <w:pPr>
        <w:pStyle w:val="Normaalweb"/>
        <w:numPr>
          <w:ilvl w:val="0"/>
          <w:numId w:val="6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215564">
        <w:rPr>
          <w:rFonts w:asciiTheme="majorHAnsi" w:hAnsiTheme="majorHAnsi" w:cstheme="majorHAnsi"/>
          <w:color w:val="000000"/>
          <w:sz w:val="22"/>
          <w:szCs w:val="22"/>
        </w:rPr>
        <w:t>Werkverdelingsplan, goedgekeurd door Helen.</w:t>
      </w:r>
    </w:p>
    <w:p w14:paraId="231A43C7" w14:textId="0699D564" w:rsidR="00D228F7" w:rsidRPr="00215564" w:rsidRDefault="00D228F7" w:rsidP="00C87753">
      <w:pPr>
        <w:pStyle w:val="Normaalweb"/>
        <w:numPr>
          <w:ilvl w:val="0"/>
          <w:numId w:val="6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215564">
        <w:rPr>
          <w:rFonts w:asciiTheme="majorHAnsi" w:hAnsiTheme="majorHAnsi" w:cstheme="majorHAnsi"/>
          <w:color w:val="000000"/>
          <w:sz w:val="22"/>
          <w:szCs w:val="22"/>
        </w:rPr>
        <w:t>Jaarplan (concept), ter informatie.</w:t>
      </w:r>
    </w:p>
    <w:p w14:paraId="41A6DDAB" w14:textId="0B6E9F86" w:rsidR="00D228F7" w:rsidRPr="00215564" w:rsidRDefault="00D228F7" w:rsidP="00C87753">
      <w:pPr>
        <w:pStyle w:val="Normaalweb"/>
        <w:numPr>
          <w:ilvl w:val="0"/>
          <w:numId w:val="6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215564">
        <w:rPr>
          <w:rFonts w:asciiTheme="majorHAnsi" w:hAnsiTheme="majorHAnsi" w:cstheme="majorHAnsi"/>
          <w:color w:val="000000"/>
          <w:sz w:val="22"/>
          <w:szCs w:val="22"/>
        </w:rPr>
        <w:t>Nieuwbouw</w:t>
      </w:r>
      <w:r w:rsidR="00D51E09" w:rsidRPr="00215564">
        <w:rPr>
          <w:rFonts w:asciiTheme="majorHAnsi" w:hAnsiTheme="majorHAnsi" w:cstheme="majorHAnsi"/>
          <w:color w:val="000000"/>
          <w:sz w:val="22"/>
          <w:szCs w:val="22"/>
        </w:rPr>
        <w:t>: begin oktober gaan ze starten met de sloop. Dit zal ongeveer 2 maanden in beslag nemen.</w:t>
      </w:r>
      <w:r w:rsidR="00556C57" w:rsidRPr="0021556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D51E09" w:rsidRPr="00215564">
        <w:rPr>
          <w:rFonts w:asciiTheme="majorHAnsi" w:hAnsiTheme="majorHAnsi" w:cstheme="majorHAnsi"/>
          <w:color w:val="000000"/>
          <w:sz w:val="22"/>
          <w:szCs w:val="22"/>
        </w:rPr>
        <w:t xml:space="preserve">De buurt </w:t>
      </w:r>
      <w:r w:rsidR="0049305E" w:rsidRPr="00215564">
        <w:rPr>
          <w:rFonts w:asciiTheme="majorHAnsi" w:hAnsiTheme="majorHAnsi" w:cstheme="majorHAnsi"/>
          <w:color w:val="000000"/>
          <w:sz w:val="22"/>
          <w:szCs w:val="22"/>
        </w:rPr>
        <w:t xml:space="preserve">rondom de school </w:t>
      </w:r>
      <w:r w:rsidR="00D51E09" w:rsidRPr="00215564">
        <w:rPr>
          <w:rFonts w:asciiTheme="majorHAnsi" w:hAnsiTheme="majorHAnsi" w:cstheme="majorHAnsi"/>
          <w:color w:val="000000"/>
          <w:sz w:val="22"/>
          <w:szCs w:val="22"/>
        </w:rPr>
        <w:t xml:space="preserve">wordt op de hoogte gesteld. </w:t>
      </w:r>
      <w:r w:rsidR="00A729C0" w:rsidRPr="00215564">
        <w:rPr>
          <w:rFonts w:asciiTheme="majorHAnsi" w:hAnsiTheme="majorHAnsi" w:cstheme="majorHAnsi"/>
          <w:color w:val="000000"/>
          <w:sz w:val="22"/>
          <w:szCs w:val="22"/>
        </w:rPr>
        <w:t>Het opzetten van de</w:t>
      </w:r>
      <w:r w:rsidR="00D51E09" w:rsidRPr="00215564">
        <w:rPr>
          <w:rFonts w:asciiTheme="majorHAnsi" w:hAnsiTheme="majorHAnsi" w:cstheme="majorHAnsi"/>
          <w:color w:val="000000"/>
          <w:sz w:val="22"/>
          <w:szCs w:val="22"/>
        </w:rPr>
        <w:t xml:space="preserve"> samenwerking met Human Kind is nog in volle gang, maar er moeten nog</w:t>
      </w:r>
      <w:r w:rsidR="00556C57" w:rsidRPr="00215564">
        <w:rPr>
          <w:rFonts w:asciiTheme="majorHAnsi" w:hAnsiTheme="majorHAnsi" w:cstheme="majorHAnsi"/>
          <w:color w:val="000000"/>
          <w:sz w:val="22"/>
          <w:szCs w:val="22"/>
        </w:rPr>
        <w:t xml:space="preserve"> een aantal dingen geregeld worden zoals o.a. de vergunningsaanvraag.</w:t>
      </w:r>
    </w:p>
    <w:p w14:paraId="7897110A" w14:textId="3440C65E" w:rsidR="00D228F7" w:rsidRPr="00215564" w:rsidRDefault="00D228F7" w:rsidP="00C87753">
      <w:pPr>
        <w:pStyle w:val="Normaalweb"/>
        <w:numPr>
          <w:ilvl w:val="0"/>
          <w:numId w:val="6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215564">
        <w:rPr>
          <w:rFonts w:asciiTheme="majorHAnsi" w:hAnsiTheme="majorHAnsi" w:cstheme="majorHAnsi"/>
          <w:color w:val="000000"/>
          <w:sz w:val="22"/>
          <w:szCs w:val="22"/>
        </w:rPr>
        <w:t>Handreiking Corona</w:t>
      </w:r>
      <w:r w:rsidR="00556C57" w:rsidRPr="00215564">
        <w:rPr>
          <w:rFonts w:asciiTheme="majorHAnsi" w:hAnsiTheme="majorHAnsi" w:cstheme="majorHAnsi"/>
          <w:color w:val="000000"/>
          <w:sz w:val="22"/>
          <w:szCs w:val="22"/>
        </w:rPr>
        <w:t>: de aangeleverde versie is aangepast</w:t>
      </w:r>
      <w:r w:rsidRPr="0021556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56C57" w:rsidRPr="00215564">
        <w:rPr>
          <w:rFonts w:asciiTheme="majorHAnsi" w:hAnsiTheme="majorHAnsi" w:cstheme="majorHAnsi"/>
          <w:color w:val="000000"/>
          <w:sz w:val="22"/>
          <w:szCs w:val="22"/>
        </w:rPr>
        <w:t xml:space="preserve">en de MR heeft </w:t>
      </w:r>
      <w:r w:rsidRPr="00215564">
        <w:rPr>
          <w:rFonts w:asciiTheme="majorHAnsi" w:hAnsiTheme="majorHAnsi" w:cstheme="majorHAnsi"/>
          <w:color w:val="000000"/>
          <w:sz w:val="22"/>
          <w:szCs w:val="22"/>
        </w:rPr>
        <w:t>instemming</w:t>
      </w:r>
      <w:r w:rsidR="00556C57" w:rsidRPr="00215564">
        <w:rPr>
          <w:rFonts w:asciiTheme="majorHAnsi" w:hAnsiTheme="majorHAnsi" w:cstheme="majorHAnsi"/>
          <w:color w:val="000000"/>
          <w:sz w:val="22"/>
          <w:szCs w:val="22"/>
        </w:rPr>
        <w:t xml:space="preserve"> verleend.</w:t>
      </w:r>
    </w:p>
    <w:p w14:paraId="00000014" w14:textId="0AB1B8A9" w:rsidR="00454F16" w:rsidRPr="00215564" w:rsidRDefault="00885A4F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Vragen aan de directie</w:t>
      </w:r>
    </w:p>
    <w:p w14:paraId="00000015" w14:textId="751786DC" w:rsidR="00454F16" w:rsidRPr="00215564" w:rsidRDefault="00885A4F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Ingekomen stukken</w:t>
      </w:r>
      <w:r w:rsidR="00556C57" w:rsidRPr="00215564">
        <w:rPr>
          <w:rFonts w:asciiTheme="majorHAnsi" w:eastAsia="Calibri" w:hAnsiTheme="majorHAnsi" w:cstheme="majorHAnsi"/>
        </w:rPr>
        <w:t>: Geen</w:t>
      </w:r>
    </w:p>
    <w:p w14:paraId="00145822" w14:textId="271229BF" w:rsidR="1177EF21" w:rsidRPr="00215564" w:rsidRDefault="1177EF21" w:rsidP="1177EF21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ARBO</w:t>
      </w:r>
      <w:r w:rsidR="00F233C2" w:rsidRPr="00215564">
        <w:rPr>
          <w:rFonts w:asciiTheme="majorHAnsi" w:eastAsia="Calibri" w:hAnsiTheme="majorHAnsi" w:cstheme="majorHAnsi"/>
        </w:rPr>
        <w:t>:</w:t>
      </w:r>
    </w:p>
    <w:p w14:paraId="2C1EFD48" w14:textId="5F3D25DF" w:rsidR="1177EF21" w:rsidRPr="00215564" w:rsidRDefault="1177EF21" w:rsidP="00F233C2">
      <w:pPr>
        <w:pStyle w:val="Lijstalinea"/>
        <w:numPr>
          <w:ilvl w:val="0"/>
          <w:numId w:val="9"/>
        </w:numPr>
        <w:rPr>
          <w:rFonts w:asciiTheme="majorHAns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Anke heeft contact gehad TREETOPS</w:t>
      </w:r>
    </w:p>
    <w:p w14:paraId="00000017" w14:textId="77777777" w:rsidR="00454F16" w:rsidRPr="00215564" w:rsidRDefault="1177EF21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GMR</w:t>
      </w:r>
    </w:p>
    <w:p w14:paraId="00000018" w14:textId="7DF4A2B1" w:rsidR="00454F16" w:rsidRPr="00215564" w:rsidRDefault="1177EF21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Zaken voor advies en instemming</w:t>
      </w:r>
      <w:r w:rsidR="00556C57" w:rsidRPr="00215564">
        <w:rPr>
          <w:rFonts w:asciiTheme="majorHAnsi" w:eastAsia="Calibri" w:hAnsiTheme="majorHAnsi" w:cstheme="majorHAnsi"/>
        </w:rPr>
        <w:t>: deze zijn getekend en de formulieren worden gescand en doorgestuurd naar Joyce.</w:t>
      </w:r>
    </w:p>
    <w:p w14:paraId="0E1F8FE9" w14:textId="5862DF35" w:rsidR="1177EF21" w:rsidRPr="00215564" w:rsidRDefault="1177EF21" w:rsidP="00F233C2">
      <w:pPr>
        <w:pStyle w:val="Lijstalinea"/>
        <w:numPr>
          <w:ilvl w:val="0"/>
          <w:numId w:val="9"/>
        </w:numPr>
        <w:rPr>
          <w:rFonts w:asciiTheme="majorHAnsi" w:eastAsia="Calibr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Inzet NPO gelden</w:t>
      </w:r>
    </w:p>
    <w:p w14:paraId="6419DDAD" w14:textId="1BF6E530" w:rsidR="00F233C2" w:rsidRPr="00215564" w:rsidRDefault="00F233C2" w:rsidP="00F233C2">
      <w:pPr>
        <w:pStyle w:val="Lijstalinea"/>
        <w:numPr>
          <w:ilvl w:val="0"/>
          <w:numId w:val="9"/>
        </w:numPr>
        <w:rPr>
          <w:rFonts w:asciiTheme="majorHAnsi" w:eastAsia="Calibr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Schoolgids</w:t>
      </w:r>
    </w:p>
    <w:p w14:paraId="69C31251" w14:textId="10378A5F" w:rsidR="00F233C2" w:rsidRPr="00215564" w:rsidRDefault="00F233C2" w:rsidP="00F233C2">
      <w:pPr>
        <w:pStyle w:val="Lijstalinea"/>
        <w:numPr>
          <w:ilvl w:val="0"/>
          <w:numId w:val="9"/>
        </w:numPr>
        <w:rPr>
          <w:rFonts w:asciiTheme="majorHAnsi" w:eastAsia="Calibr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Handreiking Corona</w:t>
      </w:r>
    </w:p>
    <w:p w14:paraId="3DC424CB" w14:textId="1BDF0627" w:rsidR="00F233C2" w:rsidRPr="00215564" w:rsidRDefault="00F233C2" w:rsidP="00F233C2">
      <w:pPr>
        <w:pStyle w:val="Lijstalinea"/>
        <w:ind w:left="1410"/>
        <w:rPr>
          <w:rFonts w:asciiTheme="majorHAnsi" w:eastAsia="Calibri" w:hAnsiTheme="majorHAnsi" w:cstheme="majorHAnsi"/>
        </w:rPr>
      </w:pPr>
    </w:p>
    <w:p w14:paraId="55FBCA34" w14:textId="77777777" w:rsidR="00556C57" w:rsidRPr="00215564" w:rsidRDefault="00556C57" w:rsidP="0049305E">
      <w:pPr>
        <w:rPr>
          <w:rFonts w:asciiTheme="majorHAnsi" w:eastAsia="Calibri" w:hAnsiTheme="majorHAnsi" w:cstheme="majorHAnsi"/>
        </w:rPr>
      </w:pPr>
    </w:p>
    <w:p w14:paraId="0000001A" w14:textId="77777777" w:rsidR="00454F16" w:rsidRPr="00215564" w:rsidRDefault="1177EF21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Speerpunten dit schooljaar</w:t>
      </w:r>
    </w:p>
    <w:p w14:paraId="694B8E0D" w14:textId="44B89F3C" w:rsidR="1177EF21" w:rsidRPr="00215564" w:rsidRDefault="1177EF21" w:rsidP="1177EF21">
      <w:pPr>
        <w:numPr>
          <w:ilvl w:val="0"/>
          <w:numId w:val="5"/>
        </w:numPr>
        <w:rPr>
          <w:rFonts w:asciiTheme="majorHAnsi" w:eastAsia="Calibr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MR reglement besproken.</w:t>
      </w:r>
    </w:p>
    <w:p w14:paraId="1A09BDB2" w14:textId="76E67DD8" w:rsidR="1177EF21" w:rsidRPr="00215564" w:rsidRDefault="1177EF21" w:rsidP="1177EF21">
      <w:pPr>
        <w:numPr>
          <w:ilvl w:val="1"/>
          <w:numId w:val="5"/>
        </w:numPr>
        <w:rPr>
          <w:rFonts w:asciiTheme="majorHAns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lastRenderedPageBreak/>
        <w:t xml:space="preserve">Er wordt genoteerd wie wanneer is toegetreden bij de MR. Na 3 jaar ben je herkiesbaar. </w:t>
      </w:r>
      <w:r w:rsidR="00556C57" w:rsidRPr="00215564">
        <w:rPr>
          <w:rFonts w:asciiTheme="majorHAnsi" w:eastAsia="Calibri" w:hAnsiTheme="majorHAnsi" w:cstheme="majorHAnsi"/>
        </w:rPr>
        <w:t>Dit document zal op ieder verslag onderaan komen te staan.</w:t>
      </w:r>
    </w:p>
    <w:p w14:paraId="5DEACACB" w14:textId="358912C7" w:rsidR="00556C57" w:rsidRPr="00215564" w:rsidRDefault="1177EF21" w:rsidP="1177EF21">
      <w:pPr>
        <w:numPr>
          <w:ilvl w:val="1"/>
          <w:numId w:val="5"/>
        </w:numPr>
        <w:rPr>
          <w:rFonts w:asciiTheme="majorHAns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Er wordt een jaarverslag gemaakt aan het einde van het schooljaar. De voorzitter maakt d</w:t>
      </w:r>
      <w:r w:rsidR="0049305E" w:rsidRPr="00215564">
        <w:rPr>
          <w:rFonts w:asciiTheme="majorHAnsi" w:eastAsia="Calibri" w:hAnsiTheme="majorHAnsi" w:cstheme="majorHAnsi"/>
        </w:rPr>
        <w:t>it verslag</w:t>
      </w:r>
      <w:r w:rsidRPr="00215564">
        <w:rPr>
          <w:rFonts w:asciiTheme="majorHAnsi" w:eastAsia="Calibri" w:hAnsiTheme="majorHAnsi" w:cstheme="majorHAnsi"/>
        </w:rPr>
        <w:t xml:space="preserve">. </w:t>
      </w:r>
    </w:p>
    <w:p w14:paraId="60EC2365" w14:textId="20293E27" w:rsidR="1177EF21" w:rsidRPr="00215564" w:rsidRDefault="00556C57" w:rsidP="1177EF21">
      <w:pPr>
        <w:numPr>
          <w:ilvl w:val="1"/>
          <w:numId w:val="5"/>
        </w:numPr>
        <w:rPr>
          <w:rFonts w:asciiTheme="majorHAns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De voorzitter stuurt het MR reglement nogmaals naar de andere MR leden en bereidt dit alvast voor, zodat dit besproken wordt op de eerstvolgende MR vergadering.</w:t>
      </w:r>
    </w:p>
    <w:p w14:paraId="6DE14CE8" w14:textId="68D491BD" w:rsidR="1177EF21" w:rsidRPr="00215564" w:rsidRDefault="1177EF21" w:rsidP="1177EF21">
      <w:pPr>
        <w:numPr>
          <w:ilvl w:val="2"/>
          <w:numId w:val="5"/>
        </w:numPr>
        <w:rPr>
          <w:rFonts w:asciiTheme="majorHAns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De documenten worden op een openbare online Verdi omgeving opgeslagen</w:t>
      </w:r>
      <w:r w:rsidR="0049305E" w:rsidRPr="00215564">
        <w:rPr>
          <w:rFonts w:asciiTheme="majorHAnsi" w:eastAsia="Calibri" w:hAnsiTheme="majorHAnsi" w:cstheme="majorHAnsi"/>
        </w:rPr>
        <w:t xml:space="preserve"> door Joyce.</w:t>
      </w:r>
      <w:r w:rsidRPr="00215564">
        <w:rPr>
          <w:rFonts w:asciiTheme="majorHAnsi" w:eastAsia="Calibri" w:hAnsiTheme="majorHAnsi" w:cstheme="majorHAnsi"/>
        </w:rPr>
        <w:t xml:space="preserve"> </w:t>
      </w:r>
    </w:p>
    <w:p w14:paraId="390BBE23" w14:textId="4EE9F691" w:rsidR="1177EF21" w:rsidRPr="00215564" w:rsidRDefault="1177EF21" w:rsidP="1177EF21">
      <w:pPr>
        <w:rPr>
          <w:rFonts w:asciiTheme="majorHAnsi" w:eastAsia="Calibri" w:hAnsiTheme="majorHAnsi" w:cstheme="majorHAnsi"/>
        </w:rPr>
      </w:pPr>
    </w:p>
    <w:p w14:paraId="0000001C" w14:textId="77777777" w:rsidR="00454F16" w:rsidRPr="00215564" w:rsidRDefault="00885A4F">
      <w:pPr>
        <w:numPr>
          <w:ilvl w:val="0"/>
          <w:numId w:val="5"/>
        </w:numPr>
        <w:rPr>
          <w:rFonts w:asciiTheme="majorHAnsi" w:eastAsia="Calibr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Toestemmingsformulier MR</w:t>
      </w:r>
    </w:p>
    <w:p w14:paraId="0000001D" w14:textId="77777777" w:rsidR="00454F16" w:rsidRPr="00215564" w:rsidRDefault="00885A4F">
      <w:pPr>
        <w:numPr>
          <w:ilvl w:val="0"/>
          <w:numId w:val="5"/>
        </w:numPr>
        <w:rPr>
          <w:rFonts w:asciiTheme="majorHAnsi" w:eastAsia="Calibr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Jaarplanning MR maken. Wat komt er welke vergadering op de planning?</w:t>
      </w:r>
    </w:p>
    <w:p w14:paraId="0000001E" w14:textId="087145DD" w:rsidR="00454F16" w:rsidRPr="00215564" w:rsidRDefault="1177EF21" w:rsidP="006437F5">
      <w:pPr>
        <w:pStyle w:val="Lijstalinea"/>
        <w:numPr>
          <w:ilvl w:val="0"/>
          <w:numId w:val="12"/>
        </w:numPr>
        <w:rPr>
          <w:rFonts w:asciiTheme="majorHAnsi" w:eastAsia="Times New Roman" w:hAnsiTheme="majorHAnsi" w:cstheme="majorHAnsi"/>
        </w:rPr>
      </w:pPr>
      <w:r w:rsidRPr="00215564">
        <w:rPr>
          <w:rFonts w:asciiTheme="majorHAnsi" w:eastAsia="Times New Roman" w:hAnsiTheme="majorHAnsi" w:cstheme="majorHAnsi"/>
        </w:rPr>
        <w:t>2</w:t>
      </w:r>
      <w:r w:rsidR="00686676" w:rsidRPr="00215564">
        <w:rPr>
          <w:rFonts w:asciiTheme="majorHAnsi" w:eastAsia="Times New Roman" w:hAnsiTheme="majorHAnsi" w:cstheme="majorHAnsi"/>
        </w:rPr>
        <w:t>0</w:t>
      </w:r>
      <w:r w:rsidRPr="00215564">
        <w:rPr>
          <w:rFonts w:asciiTheme="majorHAnsi" w:eastAsia="Times New Roman" w:hAnsiTheme="majorHAnsi" w:cstheme="majorHAnsi"/>
        </w:rPr>
        <w:t xml:space="preserve"> september 2022</w:t>
      </w:r>
    </w:p>
    <w:p w14:paraId="43FE2D56" w14:textId="6903757D" w:rsidR="00FE6C0F" w:rsidRPr="00215564" w:rsidRDefault="00686676" w:rsidP="002A1CF3">
      <w:pPr>
        <w:pStyle w:val="Lijstalinea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 w:rsidRPr="00215564">
        <w:rPr>
          <w:rFonts w:asciiTheme="majorHAnsi" w:eastAsia="Times New Roman" w:hAnsiTheme="majorHAnsi" w:cstheme="majorHAnsi"/>
        </w:rPr>
        <w:t>09 november 2022</w:t>
      </w:r>
    </w:p>
    <w:p w14:paraId="39B8C7EF" w14:textId="6375963B" w:rsidR="00FE6C0F" w:rsidRPr="00215564" w:rsidRDefault="00FE6C0F" w:rsidP="006437F5">
      <w:pPr>
        <w:pStyle w:val="Lijstaline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nl-NL"/>
        </w:rPr>
      </w:pPr>
      <w:r w:rsidRPr="00215564">
        <w:rPr>
          <w:rFonts w:asciiTheme="majorHAnsi" w:eastAsia="Times New Roman" w:hAnsiTheme="majorHAnsi" w:cstheme="majorHAnsi"/>
          <w:color w:val="000000"/>
          <w:lang w:val="nl-NL"/>
        </w:rPr>
        <w:t>14 december 2022</w:t>
      </w:r>
    </w:p>
    <w:p w14:paraId="00DADD51" w14:textId="2180C5A6" w:rsidR="00FE6C0F" w:rsidRPr="00215564" w:rsidRDefault="00FE6C0F" w:rsidP="006437F5">
      <w:pPr>
        <w:pStyle w:val="Lijstaline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nl-NL"/>
        </w:rPr>
      </w:pPr>
      <w:r w:rsidRPr="00215564">
        <w:rPr>
          <w:rFonts w:asciiTheme="majorHAnsi" w:eastAsia="Times New Roman" w:hAnsiTheme="majorHAnsi" w:cstheme="majorHAnsi"/>
          <w:color w:val="000000"/>
          <w:lang w:val="nl-NL"/>
        </w:rPr>
        <w:t>8 februari 2023 (Begroting bespreken)</w:t>
      </w:r>
    </w:p>
    <w:p w14:paraId="67691675" w14:textId="0A7891B3" w:rsidR="00FE6C0F" w:rsidRPr="00215564" w:rsidRDefault="00FE6C0F" w:rsidP="006437F5">
      <w:pPr>
        <w:pStyle w:val="Lijstaline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nl-NL"/>
        </w:rPr>
      </w:pPr>
      <w:r w:rsidRPr="00215564">
        <w:rPr>
          <w:rFonts w:asciiTheme="majorHAnsi" w:eastAsia="Times New Roman" w:hAnsiTheme="majorHAnsi" w:cstheme="majorHAnsi"/>
          <w:color w:val="000000"/>
          <w:lang w:val="nl-NL"/>
        </w:rPr>
        <w:t>22 maart 2023 (</w:t>
      </w:r>
      <w:proofErr w:type="spellStart"/>
      <w:r w:rsidRPr="00215564">
        <w:rPr>
          <w:rFonts w:asciiTheme="majorHAnsi" w:eastAsia="Times New Roman" w:hAnsiTheme="majorHAnsi" w:cstheme="majorHAnsi"/>
          <w:color w:val="000000"/>
          <w:lang w:val="nl-NL"/>
        </w:rPr>
        <w:t>Werkverdelingplan</w:t>
      </w:r>
      <w:proofErr w:type="spellEnd"/>
      <w:r w:rsidRPr="00215564">
        <w:rPr>
          <w:rFonts w:asciiTheme="majorHAnsi" w:eastAsia="Times New Roman" w:hAnsiTheme="majorHAnsi" w:cstheme="majorHAnsi"/>
          <w:color w:val="000000"/>
          <w:lang w:val="nl-NL"/>
        </w:rPr>
        <w:t>)</w:t>
      </w:r>
    </w:p>
    <w:p w14:paraId="458F82E3" w14:textId="3F6780EF" w:rsidR="00FE6C0F" w:rsidRPr="00215564" w:rsidRDefault="00FE6C0F" w:rsidP="006437F5">
      <w:pPr>
        <w:pStyle w:val="Lijstaline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nl-NL"/>
        </w:rPr>
      </w:pPr>
      <w:r w:rsidRPr="00215564">
        <w:rPr>
          <w:rFonts w:asciiTheme="majorHAnsi" w:eastAsia="Times New Roman" w:hAnsiTheme="majorHAnsi" w:cstheme="majorHAnsi"/>
          <w:color w:val="000000"/>
          <w:lang w:val="nl-NL"/>
        </w:rPr>
        <w:t>10 mei 2023 (Begroting bespreken, jaarrooster)</w:t>
      </w:r>
    </w:p>
    <w:p w14:paraId="2A64428C" w14:textId="4B4EF7D5" w:rsidR="00686676" w:rsidRPr="00215564" w:rsidRDefault="00FE6C0F" w:rsidP="0093308B">
      <w:pPr>
        <w:pStyle w:val="Lijstaline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nl-NL"/>
        </w:rPr>
      </w:pPr>
      <w:r w:rsidRPr="00215564">
        <w:rPr>
          <w:rFonts w:asciiTheme="majorHAnsi" w:eastAsia="Times New Roman" w:hAnsiTheme="majorHAnsi" w:cstheme="majorHAnsi"/>
          <w:color w:val="000000"/>
          <w:lang w:val="nl-NL"/>
        </w:rPr>
        <w:t>14 juni 202</w:t>
      </w:r>
    </w:p>
    <w:p w14:paraId="00000026" w14:textId="77777777" w:rsidR="00454F16" w:rsidRPr="00215564" w:rsidRDefault="1177EF21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Rondvraag</w:t>
      </w:r>
    </w:p>
    <w:p w14:paraId="00000027" w14:textId="4BD77BAE" w:rsidR="00454F16" w:rsidRPr="00215564" w:rsidRDefault="1177EF21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Sluiting</w:t>
      </w:r>
    </w:p>
    <w:p w14:paraId="24B090E3" w14:textId="24B323AB" w:rsidR="00C9140C" w:rsidRPr="00215564" w:rsidRDefault="00C9140C" w:rsidP="00C9140C">
      <w:pPr>
        <w:rPr>
          <w:rFonts w:asciiTheme="majorHAnsi" w:eastAsia="Calibri" w:hAnsiTheme="majorHAnsi" w:cstheme="majorHAnsi"/>
        </w:rPr>
      </w:pPr>
    </w:p>
    <w:p w14:paraId="076C0A60" w14:textId="15C940C8" w:rsidR="00C9140C" w:rsidRPr="00215564" w:rsidRDefault="00C9140C" w:rsidP="00C9140C">
      <w:pPr>
        <w:rPr>
          <w:rFonts w:asciiTheme="majorHAnsi" w:eastAsia="Calibr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Volgende MR vergadering:</w:t>
      </w:r>
      <w:r w:rsidR="002A1CF3" w:rsidRPr="00215564">
        <w:rPr>
          <w:rFonts w:asciiTheme="majorHAnsi" w:eastAsia="Calibri" w:hAnsiTheme="majorHAnsi" w:cstheme="majorHAnsi"/>
        </w:rPr>
        <w:t xml:space="preserve"> De vergadering van 09-11-2022 vervalt en</w:t>
      </w:r>
      <w:r w:rsidR="0049305E" w:rsidRPr="00215564">
        <w:rPr>
          <w:rFonts w:asciiTheme="majorHAnsi" w:eastAsia="Calibri" w:hAnsiTheme="majorHAnsi" w:cstheme="majorHAnsi"/>
        </w:rPr>
        <w:t xml:space="preserve"> deze</w:t>
      </w:r>
      <w:r w:rsidR="002A1CF3" w:rsidRPr="00215564">
        <w:rPr>
          <w:rFonts w:asciiTheme="majorHAnsi" w:eastAsia="Calibri" w:hAnsiTheme="majorHAnsi" w:cstheme="majorHAnsi"/>
        </w:rPr>
        <w:t xml:space="preserve"> wordt verzet naar 10-11-2022 om 19.00 uur.</w:t>
      </w:r>
    </w:p>
    <w:p w14:paraId="5F543554" w14:textId="3C8EBAB9" w:rsidR="006F6C19" w:rsidRPr="00215564" w:rsidRDefault="006F6C19" w:rsidP="006F6C19">
      <w:pPr>
        <w:rPr>
          <w:rFonts w:asciiTheme="majorHAnsi" w:eastAsia="Calibri" w:hAnsiTheme="majorHAnsi" w:cs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5C13B2" w:rsidRPr="00215564" w14:paraId="73C370CB" w14:textId="77777777" w:rsidTr="005C13B2">
        <w:tc>
          <w:tcPr>
            <w:tcW w:w="3006" w:type="dxa"/>
          </w:tcPr>
          <w:p w14:paraId="4970CF19" w14:textId="625224A3" w:rsidR="005C13B2" w:rsidRPr="00215564" w:rsidRDefault="00B16FCA" w:rsidP="006F6C19">
            <w:pPr>
              <w:rPr>
                <w:rFonts w:asciiTheme="majorHAnsi" w:eastAsia="Calibri" w:hAnsiTheme="majorHAnsi" w:cstheme="majorHAnsi"/>
                <w:highlight w:val="yellow"/>
              </w:rPr>
            </w:pPr>
            <w:r w:rsidRPr="00215564">
              <w:rPr>
                <w:rFonts w:asciiTheme="majorHAnsi" w:eastAsia="Calibri" w:hAnsiTheme="majorHAnsi" w:cstheme="majorHAnsi"/>
                <w:highlight w:val="yellow"/>
              </w:rPr>
              <w:t>Wat</w:t>
            </w:r>
          </w:p>
        </w:tc>
        <w:tc>
          <w:tcPr>
            <w:tcW w:w="3006" w:type="dxa"/>
          </w:tcPr>
          <w:p w14:paraId="07C5CEEC" w14:textId="74564990" w:rsidR="005C13B2" w:rsidRPr="00215564" w:rsidRDefault="005C13B2" w:rsidP="006F6C19">
            <w:pPr>
              <w:rPr>
                <w:rFonts w:asciiTheme="majorHAnsi" w:eastAsia="Calibri" w:hAnsiTheme="majorHAnsi" w:cstheme="majorHAnsi"/>
                <w:highlight w:val="yellow"/>
              </w:rPr>
            </w:pPr>
            <w:r w:rsidRPr="00215564">
              <w:rPr>
                <w:rFonts w:asciiTheme="majorHAnsi" w:eastAsia="Calibri" w:hAnsiTheme="majorHAnsi" w:cstheme="majorHAnsi"/>
                <w:highlight w:val="yellow"/>
              </w:rPr>
              <w:t>W</w:t>
            </w:r>
            <w:r w:rsidR="00B16FCA" w:rsidRPr="00215564">
              <w:rPr>
                <w:rFonts w:asciiTheme="majorHAnsi" w:eastAsia="Calibri" w:hAnsiTheme="majorHAnsi" w:cstheme="majorHAnsi"/>
                <w:highlight w:val="yellow"/>
              </w:rPr>
              <w:t>ie</w:t>
            </w:r>
          </w:p>
        </w:tc>
        <w:tc>
          <w:tcPr>
            <w:tcW w:w="3007" w:type="dxa"/>
          </w:tcPr>
          <w:p w14:paraId="4A9FE93C" w14:textId="4AF27ACF" w:rsidR="005C13B2" w:rsidRPr="00215564" w:rsidRDefault="005C13B2" w:rsidP="006F6C19">
            <w:pPr>
              <w:rPr>
                <w:rFonts w:asciiTheme="majorHAnsi" w:eastAsia="Calibri" w:hAnsiTheme="majorHAnsi" w:cstheme="majorHAnsi"/>
                <w:highlight w:val="yellow"/>
              </w:rPr>
            </w:pPr>
            <w:r w:rsidRPr="00215564">
              <w:rPr>
                <w:rFonts w:asciiTheme="majorHAnsi" w:eastAsia="Calibri" w:hAnsiTheme="majorHAnsi" w:cstheme="majorHAnsi"/>
                <w:highlight w:val="yellow"/>
              </w:rPr>
              <w:t>Extra info</w:t>
            </w:r>
          </w:p>
        </w:tc>
      </w:tr>
      <w:tr w:rsidR="005C13B2" w:rsidRPr="00215564" w14:paraId="60ADB878" w14:textId="77777777" w:rsidTr="005C13B2">
        <w:tc>
          <w:tcPr>
            <w:tcW w:w="3006" w:type="dxa"/>
          </w:tcPr>
          <w:p w14:paraId="6277B7E4" w14:textId="4BB87752" w:rsidR="00B16FCA" w:rsidRPr="00215564" w:rsidRDefault="00B16FCA" w:rsidP="00B16FCA">
            <w:pPr>
              <w:pStyle w:val="Normaalweb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556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Jaarverslag MR schooljaar</w:t>
            </w:r>
          </w:p>
          <w:p w14:paraId="2BCB1F52" w14:textId="4F35CC0F" w:rsidR="005C13B2" w:rsidRPr="00215564" w:rsidRDefault="00B16FCA" w:rsidP="00B16FCA">
            <w:pPr>
              <w:pStyle w:val="Normaalweb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556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2021-2022 maken</w:t>
            </w:r>
          </w:p>
        </w:tc>
        <w:tc>
          <w:tcPr>
            <w:tcW w:w="3006" w:type="dxa"/>
          </w:tcPr>
          <w:p w14:paraId="2A7D6522" w14:textId="44CA20D4" w:rsidR="005C13B2" w:rsidRPr="00215564" w:rsidRDefault="00B16FCA" w:rsidP="006F6C19">
            <w:pPr>
              <w:rPr>
                <w:rFonts w:asciiTheme="majorHAnsi" w:eastAsia="Calibri" w:hAnsiTheme="majorHAnsi" w:cstheme="majorHAnsi"/>
              </w:rPr>
            </w:pPr>
            <w:r w:rsidRPr="00215564">
              <w:rPr>
                <w:rFonts w:asciiTheme="majorHAnsi" w:eastAsia="Calibri" w:hAnsiTheme="majorHAnsi" w:cstheme="majorHAnsi"/>
              </w:rPr>
              <w:t>Anouska</w:t>
            </w:r>
          </w:p>
        </w:tc>
        <w:tc>
          <w:tcPr>
            <w:tcW w:w="3007" w:type="dxa"/>
          </w:tcPr>
          <w:p w14:paraId="279D82C0" w14:textId="77777777" w:rsidR="005C13B2" w:rsidRPr="00215564" w:rsidRDefault="005C13B2" w:rsidP="006F6C19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5C13B2" w:rsidRPr="00215564" w14:paraId="357ADB08" w14:textId="77777777" w:rsidTr="005C13B2">
        <w:tc>
          <w:tcPr>
            <w:tcW w:w="3006" w:type="dxa"/>
          </w:tcPr>
          <w:p w14:paraId="038AC0B1" w14:textId="77777777" w:rsidR="005C13B2" w:rsidRPr="00215564" w:rsidRDefault="005C13B2" w:rsidP="006F6C19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006" w:type="dxa"/>
          </w:tcPr>
          <w:p w14:paraId="7D0F0BC2" w14:textId="77777777" w:rsidR="005C13B2" w:rsidRPr="00215564" w:rsidRDefault="005C13B2" w:rsidP="006F6C19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007" w:type="dxa"/>
          </w:tcPr>
          <w:p w14:paraId="4542F9ED" w14:textId="77777777" w:rsidR="005C13B2" w:rsidRPr="00215564" w:rsidRDefault="005C13B2" w:rsidP="006F6C19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5C13B2" w:rsidRPr="00215564" w14:paraId="5653F07C" w14:textId="77777777" w:rsidTr="005C13B2">
        <w:tc>
          <w:tcPr>
            <w:tcW w:w="3006" w:type="dxa"/>
          </w:tcPr>
          <w:p w14:paraId="453184E4" w14:textId="77777777" w:rsidR="005C13B2" w:rsidRPr="00215564" w:rsidRDefault="005C13B2" w:rsidP="006F6C19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006" w:type="dxa"/>
          </w:tcPr>
          <w:p w14:paraId="17C40781" w14:textId="77777777" w:rsidR="005C13B2" w:rsidRPr="00215564" w:rsidRDefault="005C13B2" w:rsidP="006F6C19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007" w:type="dxa"/>
          </w:tcPr>
          <w:p w14:paraId="5660B02F" w14:textId="77777777" w:rsidR="005C13B2" w:rsidRPr="00215564" w:rsidRDefault="005C13B2" w:rsidP="006F6C19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5C13B2" w:rsidRPr="00215564" w14:paraId="5EE7BF79" w14:textId="77777777" w:rsidTr="005C13B2">
        <w:tc>
          <w:tcPr>
            <w:tcW w:w="3006" w:type="dxa"/>
          </w:tcPr>
          <w:p w14:paraId="6D3DB716" w14:textId="77777777" w:rsidR="005C13B2" w:rsidRPr="00215564" w:rsidRDefault="005C13B2" w:rsidP="006F6C19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006" w:type="dxa"/>
          </w:tcPr>
          <w:p w14:paraId="73A5B25D" w14:textId="77777777" w:rsidR="005C13B2" w:rsidRPr="00215564" w:rsidRDefault="005C13B2" w:rsidP="006F6C19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007" w:type="dxa"/>
          </w:tcPr>
          <w:p w14:paraId="36B87EDD" w14:textId="77777777" w:rsidR="005C13B2" w:rsidRPr="00215564" w:rsidRDefault="005C13B2" w:rsidP="006F6C19">
            <w:pPr>
              <w:rPr>
                <w:rFonts w:asciiTheme="majorHAnsi" w:eastAsia="Calibri" w:hAnsiTheme="majorHAnsi" w:cstheme="majorHAnsi"/>
              </w:rPr>
            </w:pPr>
          </w:p>
        </w:tc>
      </w:tr>
    </w:tbl>
    <w:p w14:paraId="53AC971A" w14:textId="77777777" w:rsidR="0093308B" w:rsidRPr="00215564" w:rsidRDefault="0093308B" w:rsidP="0093308B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215564">
        <w:rPr>
          <w:rFonts w:asciiTheme="majorHAnsi" w:hAnsiTheme="majorHAnsi" w:cstheme="majorHAnsi"/>
          <w:color w:val="000000"/>
          <w:sz w:val="22"/>
          <w:szCs w:val="22"/>
        </w:rPr>
        <w:t>Wie is wanneer toegetreden tot de MR</w:t>
      </w:r>
    </w:p>
    <w:p w14:paraId="1F2DB244" w14:textId="77777777" w:rsidR="0093308B" w:rsidRPr="00215564" w:rsidRDefault="0093308B" w:rsidP="0093308B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215564">
        <w:rPr>
          <w:rFonts w:asciiTheme="majorHAnsi" w:hAnsiTheme="majorHAnsi" w:cstheme="majorHAnsi"/>
          <w:color w:val="000000"/>
          <w:sz w:val="22"/>
          <w:szCs w:val="22"/>
        </w:rPr>
        <w:t>Anouska: 18 juni schooljaar 2019-2020</w:t>
      </w:r>
    </w:p>
    <w:p w14:paraId="371C8ACF" w14:textId="77777777" w:rsidR="0093308B" w:rsidRPr="00215564" w:rsidRDefault="0093308B" w:rsidP="0093308B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215564">
        <w:rPr>
          <w:rFonts w:asciiTheme="majorHAnsi" w:hAnsiTheme="majorHAnsi" w:cstheme="majorHAnsi"/>
          <w:color w:val="000000"/>
          <w:sz w:val="22"/>
          <w:szCs w:val="22"/>
        </w:rPr>
        <w:t>Peter:       5 april schooljaar 2021-2022</w:t>
      </w:r>
    </w:p>
    <w:p w14:paraId="7417E296" w14:textId="1BFCDCCA" w:rsidR="0093308B" w:rsidRPr="00215564" w:rsidRDefault="0093308B" w:rsidP="0093308B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215564">
        <w:rPr>
          <w:rFonts w:asciiTheme="majorHAnsi" w:hAnsiTheme="majorHAnsi" w:cstheme="majorHAnsi"/>
          <w:color w:val="000000"/>
          <w:sz w:val="22"/>
          <w:szCs w:val="22"/>
        </w:rPr>
        <w:t>Helen: :    schooljaar 2022-202</w:t>
      </w:r>
      <w:r w:rsidR="00A729C0" w:rsidRPr="00215564">
        <w:rPr>
          <w:rFonts w:asciiTheme="majorHAnsi" w:hAnsiTheme="majorHAnsi" w:cstheme="majorHAnsi"/>
          <w:color w:val="000000"/>
          <w:sz w:val="22"/>
          <w:szCs w:val="22"/>
        </w:rPr>
        <w:t>3</w:t>
      </w:r>
    </w:p>
    <w:p w14:paraId="5D05F233" w14:textId="0E1A1586" w:rsidR="0093308B" w:rsidRPr="00215564" w:rsidRDefault="0093308B" w:rsidP="0093308B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215564">
        <w:rPr>
          <w:rFonts w:asciiTheme="majorHAnsi" w:hAnsiTheme="majorHAnsi" w:cstheme="majorHAnsi"/>
          <w:color w:val="000000"/>
          <w:sz w:val="22"/>
          <w:szCs w:val="22"/>
        </w:rPr>
        <w:t>Katalin:      schooljaar 2022-</w:t>
      </w:r>
      <w:r w:rsidR="00A729C0" w:rsidRPr="00215564">
        <w:rPr>
          <w:rFonts w:asciiTheme="majorHAnsi" w:hAnsiTheme="majorHAnsi" w:cstheme="majorHAnsi"/>
          <w:color w:val="000000"/>
          <w:sz w:val="22"/>
          <w:szCs w:val="22"/>
        </w:rPr>
        <w:t>2023</w:t>
      </w:r>
    </w:p>
    <w:p w14:paraId="6CA480C4" w14:textId="77777777" w:rsidR="0093308B" w:rsidRPr="00215564" w:rsidRDefault="0093308B" w:rsidP="006F6C19">
      <w:pPr>
        <w:rPr>
          <w:rFonts w:asciiTheme="majorHAnsi" w:eastAsia="Calibri" w:hAnsiTheme="majorHAnsi" w:cstheme="majorHAnsi"/>
        </w:rPr>
      </w:pPr>
    </w:p>
    <w:sectPr w:rsidR="0093308B" w:rsidRPr="0021556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0041"/>
    <w:multiLevelType w:val="multilevel"/>
    <w:tmpl w:val="03B6C4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81F0CD7"/>
    <w:multiLevelType w:val="hybridMultilevel"/>
    <w:tmpl w:val="9934FA4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7B9EE"/>
    <w:multiLevelType w:val="multilevel"/>
    <w:tmpl w:val="C05645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823A599"/>
    <w:multiLevelType w:val="hybridMultilevel"/>
    <w:tmpl w:val="B024CFE0"/>
    <w:lvl w:ilvl="0" w:tplc="4B8A3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452E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D5941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8B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45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6B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0B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E2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2874"/>
    <w:multiLevelType w:val="hybridMultilevel"/>
    <w:tmpl w:val="405A0A74"/>
    <w:lvl w:ilvl="0" w:tplc="0413000F">
      <w:start w:val="1"/>
      <w:numFmt w:val="decimal"/>
      <w:lvlText w:val="%1."/>
      <w:lvlJc w:val="left"/>
      <w:pPr>
        <w:ind w:left="1860" w:hanging="360"/>
      </w:pPr>
    </w:lvl>
    <w:lvl w:ilvl="1" w:tplc="04130019" w:tentative="1">
      <w:start w:val="1"/>
      <w:numFmt w:val="lowerLetter"/>
      <w:lvlText w:val="%2."/>
      <w:lvlJc w:val="left"/>
      <w:pPr>
        <w:ind w:left="2580" w:hanging="360"/>
      </w:pPr>
    </w:lvl>
    <w:lvl w:ilvl="2" w:tplc="0413001B" w:tentative="1">
      <w:start w:val="1"/>
      <w:numFmt w:val="lowerRoman"/>
      <w:lvlText w:val="%3."/>
      <w:lvlJc w:val="right"/>
      <w:pPr>
        <w:ind w:left="3300" w:hanging="180"/>
      </w:pPr>
    </w:lvl>
    <w:lvl w:ilvl="3" w:tplc="0413000F" w:tentative="1">
      <w:start w:val="1"/>
      <w:numFmt w:val="decimal"/>
      <w:lvlText w:val="%4."/>
      <w:lvlJc w:val="left"/>
      <w:pPr>
        <w:ind w:left="4020" w:hanging="360"/>
      </w:pPr>
    </w:lvl>
    <w:lvl w:ilvl="4" w:tplc="04130019" w:tentative="1">
      <w:start w:val="1"/>
      <w:numFmt w:val="lowerLetter"/>
      <w:lvlText w:val="%5."/>
      <w:lvlJc w:val="left"/>
      <w:pPr>
        <w:ind w:left="4740" w:hanging="360"/>
      </w:pPr>
    </w:lvl>
    <w:lvl w:ilvl="5" w:tplc="0413001B" w:tentative="1">
      <w:start w:val="1"/>
      <w:numFmt w:val="lowerRoman"/>
      <w:lvlText w:val="%6."/>
      <w:lvlJc w:val="right"/>
      <w:pPr>
        <w:ind w:left="5460" w:hanging="180"/>
      </w:pPr>
    </w:lvl>
    <w:lvl w:ilvl="6" w:tplc="0413000F" w:tentative="1">
      <w:start w:val="1"/>
      <w:numFmt w:val="decimal"/>
      <w:lvlText w:val="%7."/>
      <w:lvlJc w:val="left"/>
      <w:pPr>
        <w:ind w:left="6180" w:hanging="360"/>
      </w:pPr>
    </w:lvl>
    <w:lvl w:ilvl="7" w:tplc="04130019" w:tentative="1">
      <w:start w:val="1"/>
      <w:numFmt w:val="lowerLetter"/>
      <w:lvlText w:val="%8."/>
      <w:lvlJc w:val="left"/>
      <w:pPr>
        <w:ind w:left="6900" w:hanging="360"/>
      </w:pPr>
    </w:lvl>
    <w:lvl w:ilvl="8" w:tplc="0413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3DB62AFB"/>
    <w:multiLevelType w:val="hybridMultilevel"/>
    <w:tmpl w:val="22F2F70A"/>
    <w:lvl w:ilvl="0" w:tplc="04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AB534DE"/>
    <w:multiLevelType w:val="hybridMultilevel"/>
    <w:tmpl w:val="D662F68A"/>
    <w:lvl w:ilvl="0" w:tplc="04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E121A9"/>
    <w:multiLevelType w:val="multilevel"/>
    <w:tmpl w:val="174E54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01E5449"/>
    <w:multiLevelType w:val="hybridMultilevel"/>
    <w:tmpl w:val="A8648EF8"/>
    <w:lvl w:ilvl="0" w:tplc="0413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1905097"/>
    <w:multiLevelType w:val="multilevel"/>
    <w:tmpl w:val="F992FD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3DE2657"/>
    <w:multiLevelType w:val="hybridMultilevel"/>
    <w:tmpl w:val="5D28396C"/>
    <w:lvl w:ilvl="0" w:tplc="04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CB948E6"/>
    <w:multiLevelType w:val="hybridMultilevel"/>
    <w:tmpl w:val="DDD253A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77156"/>
    <w:multiLevelType w:val="hybridMultilevel"/>
    <w:tmpl w:val="4C40845E"/>
    <w:lvl w:ilvl="0" w:tplc="0413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16"/>
    <w:rsid w:val="00215564"/>
    <w:rsid w:val="00277044"/>
    <w:rsid w:val="002A1CF3"/>
    <w:rsid w:val="00454F16"/>
    <w:rsid w:val="0049305E"/>
    <w:rsid w:val="005551F9"/>
    <w:rsid w:val="00556C57"/>
    <w:rsid w:val="005C13B2"/>
    <w:rsid w:val="006437F5"/>
    <w:rsid w:val="00686676"/>
    <w:rsid w:val="006F6C19"/>
    <w:rsid w:val="00885A4F"/>
    <w:rsid w:val="0093308B"/>
    <w:rsid w:val="00A729C0"/>
    <w:rsid w:val="00B16FCA"/>
    <w:rsid w:val="00C87753"/>
    <w:rsid w:val="00C9140C"/>
    <w:rsid w:val="00D228F7"/>
    <w:rsid w:val="00D51E09"/>
    <w:rsid w:val="00F233C2"/>
    <w:rsid w:val="00FE6C0F"/>
    <w:rsid w:val="088C58F1"/>
    <w:rsid w:val="0ABCC642"/>
    <w:rsid w:val="1177EF21"/>
    <w:rsid w:val="147C4E9D"/>
    <w:rsid w:val="14C2CE8B"/>
    <w:rsid w:val="1838A7A6"/>
    <w:rsid w:val="1B0DD3F9"/>
    <w:rsid w:val="1D375B76"/>
    <w:rsid w:val="1DAE64BB"/>
    <w:rsid w:val="1ED32BD7"/>
    <w:rsid w:val="23E2AA44"/>
    <w:rsid w:val="25170370"/>
    <w:rsid w:val="26B2D3D1"/>
    <w:rsid w:val="2984CD63"/>
    <w:rsid w:val="2AA5D2F0"/>
    <w:rsid w:val="2B984919"/>
    <w:rsid w:val="2DDAEC6A"/>
    <w:rsid w:val="309F0715"/>
    <w:rsid w:val="30B86BE0"/>
    <w:rsid w:val="317B31FE"/>
    <w:rsid w:val="335E5881"/>
    <w:rsid w:val="3938CC35"/>
    <w:rsid w:val="3A6FFD18"/>
    <w:rsid w:val="3ADB32F3"/>
    <w:rsid w:val="3D4902C6"/>
    <w:rsid w:val="3D6461C0"/>
    <w:rsid w:val="3E1A5101"/>
    <w:rsid w:val="3E50372D"/>
    <w:rsid w:val="475F5650"/>
    <w:rsid w:val="4ADFABAC"/>
    <w:rsid w:val="4FF0F081"/>
    <w:rsid w:val="52AD1CB0"/>
    <w:rsid w:val="531697B6"/>
    <w:rsid w:val="5448ED11"/>
    <w:rsid w:val="554E5A1A"/>
    <w:rsid w:val="57FC0266"/>
    <w:rsid w:val="5997D2C7"/>
    <w:rsid w:val="5AFDBCFC"/>
    <w:rsid w:val="5B33A328"/>
    <w:rsid w:val="5C04638D"/>
    <w:rsid w:val="5C998D5D"/>
    <w:rsid w:val="6229E8C5"/>
    <w:rsid w:val="667E4355"/>
    <w:rsid w:val="66C077BD"/>
    <w:rsid w:val="66FBF922"/>
    <w:rsid w:val="681A13B6"/>
    <w:rsid w:val="6A0D1C94"/>
    <w:rsid w:val="6A64560C"/>
    <w:rsid w:val="6BDBACEE"/>
    <w:rsid w:val="6DFF71F4"/>
    <w:rsid w:val="6F9B4255"/>
    <w:rsid w:val="7281A97F"/>
    <w:rsid w:val="7E55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1CD3"/>
  <w15:docId w15:val="{552BDB29-89D1-4E84-8E9A-78971196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alweb">
    <w:name w:val="Normal (Web)"/>
    <w:basedOn w:val="Standaard"/>
    <w:uiPriority w:val="99"/>
    <w:unhideWhenUsed/>
    <w:rsid w:val="00D2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F233C2"/>
    <w:pPr>
      <w:ind w:left="720"/>
      <w:contextualSpacing/>
    </w:pPr>
  </w:style>
  <w:style w:type="table" w:styleId="Tabelraster">
    <w:name w:val="Table Grid"/>
    <w:basedOn w:val="Standaardtabel"/>
    <w:uiPriority w:val="39"/>
    <w:rsid w:val="005C13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F3D01AC66EB42B845A1E89AFFE258" ma:contentTypeVersion="12" ma:contentTypeDescription="Een nieuw document maken." ma:contentTypeScope="" ma:versionID="8b60cdce2e8a1db48a8f2ecc4be58cba">
  <xsd:schema xmlns:xsd="http://www.w3.org/2001/XMLSchema" xmlns:xs="http://www.w3.org/2001/XMLSchema" xmlns:p="http://schemas.microsoft.com/office/2006/metadata/properties" xmlns:ns3="86834697-db3b-4acc-a9ad-bf4a15f60519" xmlns:ns4="e6a24d7a-6ef9-4296-92c2-50aa7617da5a" targetNamespace="http://schemas.microsoft.com/office/2006/metadata/properties" ma:root="true" ma:fieldsID="40905541778785066d96cc3fee5ae684" ns3:_="" ns4:_="">
    <xsd:import namespace="86834697-db3b-4acc-a9ad-bf4a15f60519"/>
    <xsd:import namespace="e6a24d7a-6ef9-4296-92c2-50aa7617da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34697-db3b-4acc-a9ad-bf4a15f60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24d7a-6ef9-4296-92c2-50aa7617d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F98F4-112E-45F7-9F20-E07805FB8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34697-db3b-4acc-a9ad-bf4a15f60519"/>
    <ds:schemaRef ds:uri="e6a24d7a-6ef9-4296-92c2-50aa7617d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ED85A-2A79-4C33-9E1E-ABB4267E8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EE7E7-6B58-47DC-A2D7-35767AC3E5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Skipov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Hèlen Timmermans</dc:creator>
  <cp:lastModifiedBy>Joyce Goijaarts - Smit</cp:lastModifiedBy>
  <cp:revision>2</cp:revision>
  <dcterms:created xsi:type="dcterms:W3CDTF">2022-09-29T07:57:00Z</dcterms:created>
  <dcterms:modified xsi:type="dcterms:W3CDTF">2022-09-29T07:57:00Z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0x010100C5AF3D01AC66EB42B845A1E89AFFE258</vt:lpwstr>
  </property>
</Properties>
</file>